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0E0DAA" w14:textId="77777777" w:rsidR="008A15AA" w:rsidRDefault="00000000">
      <w:pPr>
        <w:tabs>
          <w:tab w:val="left" w:pos="5220"/>
        </w:tabs>
        <w:spacing w:line="600" w:lineRule="exact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 xml:space="preserve">                       </w:t>
      </w:r>
    </w:p>
    <w:p w14:paraId="3DBFD63B" w14:textId="45B154C6" w:rsidR="00F93018" w:rsidRDefault="00000000">
      <w:pPr>
        <w:tabs>
          <w:tab w:val="left" w:pos="5220"/>
        </w:tabs>
        <w:spacing w:line="60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 xml:space="preserve">                 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                                                                   </w:t>
      </w:r>
    </w:p>
    <w:p w14:paraId="038A6589" w14:textId="77777777" w:rsidR="00F93018" w:rsidRDefault="00000000">
      <w:pPr>
        <w:tabs>
          <w:tab w:val="left" w:pos="5220"/>
        </w:tabs>
        <w:spacing w:line="60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                    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</w:rPr>
        <w:t>津自贸函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</w:rPr>
        <w:t>〔2023〕1号</w:t>
      </w:r>
    </w:p>
    <w:p w14:paraId="6F65F2E9" w14:textId="77777777" w:rsidR="00F93018" w:rsidRDefault="00F93018">
      <w:pPr>
        <w:spacing w:line="600" w:lineRule="exact"/>
        <w:rPr>
          <w:sz w:val="32"/>
          <w:szCs w:val="32"/>
        </w:rPr>
      </w:pPr>
    </w:p>
    <w:p w14:paraId="3524D30D" w14:textId="77777777" w:rsidR="00F93018" w:rsidRDefault="00000000">
      <w:pPr>
        <w:overflowPunct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中国（天津）自由贸易试验区管理委员会</w:t>
      </w:r>
    </w:p>
    <w:p w14:paraId="60C15DAE" w14:textId="77777777" w:rsidR="00F93018" w:rsidRDefault="00000000">
      <w:pPr>
        <w:overflowPunct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关于同意在泰达综合保税区建设</w:t>
      </w:r>
    </w:p>
    <w:p w14:paraId="7533D2BF" w14:textId="77777777" w:rsidR="00F93018" w:rsidRDefault="00000000">
      <w:pPr>
        <w:overflowPunct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中国（天津）自由贸易试验区联动</w:t>
      </w:r>
    </w:p>
    <w:p w14:paraId="6028D0DC" w14:textId="77777777" w:rsidR="00F93018" w:rsidRDefault="00000000">
      <w:pPr>
        <w:overflowPunct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创新示范基地的批复</w:t>
      </w:r>
    </w:p>
    <w:p w14:paraId="18E18248" w14:textId="77777777" w:rsidR="00F93018" w:rsidRDefault="00F93018">
      <w:pPr>
        <w:overflowPunct w:val="0"/>
        <w:adjustRightInd w:val="0"/>
        <w:snapToGrid w:val="0"/>
        <w:spacing w:line="60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1E4FCF63" w14:textId="77777777" w:rsidR="00F93018" w:rsidRDefault="00000000">
      <w:pPr>
        <w:overflowPunct w:val="0"/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天津经济技术开发区管理委员会：</w:t>
      </w:r>
    </w:p>
    <w:p w14:paraId="76D3CA86" w14:textId="77777777" w:rsidR="00F93018" w:rsidRDefault="00000000">
      <w:pPr>
        <w:overflowPunct w:val="0"/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你单位关于在泰达综合保税区建设中国（天津）自由贸易试验区联动创新示范基地的请示收悉。现批复如下：</w:t>
      </w:r>
    </w:p>
    <w:p w14:paraId="360D7469" w14:textId="77777777" w:rsidR="00F93018" w:rsidRDefault="00000000">
      <w:pPr>
        <w:overflowPunct w:val="0"/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一、同意在泰达综合保税区建设中国（天津）自由贸易试验区联动创新示范基地（以下简称联动创新示范基地），探索开展两区统筹创新试点，试点期为自批复之日起3年。</w:t>
      </w:r>
    </w:p>
    <w:p w14:paraId="3D37B231" w14:textId="77777777" w:rsidR="00F93018" w:rsidRDefault="00000000">
      <w:pPr>
        <w:overflowPunct w:val="0"/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二、试点要以习近平新时代中国特色社会主义思想为指导，深入贯彻落实党中央、国务院和市委、市政府决策部署，充分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发挥自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贸试验区国家制度创新“试验田”作用，叠加综合保税区和自贸试验区功能政策优势，打造两区统筹“样板间”，更好落实自由贸易试验区提升战略，积极服务国内国际双循环，以高水平开放推动高质量发展。</w:t>
      </w:r>
    </w:p>
    <w:p w14:paraId="1CBBD7AC" w14:textId="77777777" w:rsidR="00F93018" w:rsidRDefault="00000000">
      <w:pPr>
        <w:overflowPunct w:val="0"/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三、天津经济技术开发区管理委员会（以下简称经开区管委会）要抓紧组织编制联动创新示范基地建设实施方案，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进一步明确目标定位、重点任务和保障机制</w:t>
      </w:r>
      <w:r>
        <w:rPr>
          <w:rFonts w:ascii="仿宋_GB2312" w:eastAsia="仿宋_GB2312" w:hAnsi="仿宋_GB2312" w:cs="仿宋_GB2312"/>
          <w:sz w:val="32"/>
          <w:szCs w:val="32"/>
        </w:rPr>
        <w:t>，在充分论证、风险可控的前提下，大胆</w:t>
      </w:r>
      <w:r>
        <w:rPr>
          <w:rFonts w:ascii="仿宋_GB2312" w:eastAsia="仿宋_GB2312" w:hAnsi="仿宋_GB2312" w:cs="仿宋_GB2312" w:hint="eastAsia"/>
          <w:sz w:val="32"/>
          <w:szCs w:val="32"/>
        </w:rPr>
        <w:t>试</w:t>
      </w:r>
      <w:r>
        <w:rPr>
          <w:rFonts w:ascii="仿宋_GB2312" w:eastAsia="仿宋_GB2312" w:hAnsi="仿宋_GB2312" w:cs="仿宋_GB2312"/>
          <w:sz w:val="32"/>
          <w:szCs w:val="32"/>
        </w:rPr>
        <w:t>、大胆</w:t>
      </w:r>
      <w:r>
        <w:rPr>
          <w:rFonts w:ascii="仿宋_GB2312" w:eastAsia="仿宋_GB2312" w:hAnsi="仿宋_GB2312" w:cs="仿宋_GB2312" w:hint="eastAsia"/>
          <w:sz w:val="32"/>
          <w:szCs w:val="32"/>
        </w:rPr>
        <w:t>闯</w:t>
      </w:r>
      <w:r>
        <w:rPr>
          <w:rFonts w:ascii="仿宋_GB2312" w:eastAsia="仿宋_GB2312" w:hAnsi="仿宋_GB2312" w:cs="仿宋_GB2312"/>
          <w:sz w:val="32"/>
          <w:szCs w:val="32"/>
        </w:rPr>
        <w:t>、自主改</w:t>
      </w:r>
      <w:r>
        <w:rPr>
          <w:rFonts w:ascii="仿宋_GB2312" w:eastAsia="仿宋_GB2312" w:hAnsi="仿宋_GB2312" w:cs="仿宋_GB2312" w:hint="eastAsia"/>
          <w:sz w:val="32"/>
          <w:szCs w:val="32"/>
        </w:rPr>
        <w:t>。紧扣服务实体经济发展，加快综合保税区“五大中心”建设，促进“保税+”业态聚集，形成若干两区统筹服务模式和典型案例，建设高水平对外开放平台。要定期对试点情况进行总结评估，形成可复制可推广的经验案例，切实发挥引领示范作用。</w:t>
      </w:r>
    </w:p>
    <w:p w14:paraId="6D4D9B1A" w14:textId="77777777" w:rsidR="00F93018" w:rsidRDefault="00000000">
      <w:pPr>
        <w:overflowPunct w:val="0"/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</w:t>
      </w:r>
      <w:bookmarkStart w:id="0" w:name="_Hlk116140175"/>
      <w:r>
        <w:rPr>
          <w:rFonts w:ascii="仿宋_GB2312" w:eastAsia="仿宋_GB2312" w:hAnsi="仿宋_GB2312" w:cs="仿宋_GB2312" w:hint="eastAsia"/>
          <w:sz w:val="32"/>
          <w:szCs w:val="32"/>
        </w:rPr>
        <w:t>自贸试验区各相关部门、单位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要加强对联动创新示范基地建设工作的支持指导和协调推进，及时协调解决试点过程中的堵点、难点问题，根据试点需要组织制定出台相关支持措施，确保试点任务目标落实到位。滨海新区相关部门要按照职责，积极支持试点开展。</w:t>
      </w:r>
    </w:p>
    <w:p w14:paraId="5544286F" w14:textId="77777777" w:rsidR="00F93018" w:rsidRDefault="00000000">
      <w:pPr>
        <w:overflowPunct w:val="0"/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五、需要协调天津市相关部门支持的事项，可报请中国（天津）自由贸易试验区管理委员会（以下简称自贸试验区管委会）协调推进。试点中重大问题，经开区管委会要及时向自贸试验区管委会请示报告。</w:t>
      </w:r>
    </w:p>
    <w:p w14:paraId="32D00B0F" w14:textId="77777777" w:rsidR="00F93018" w:rsidRDefault="00F93018">
      <w:pPr>
        <w:overflowPunct w:val="0"/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2450507" w14:textId="77777777" w:rsidR="00F93018" w:rsidRDefault="00F93018">
      <w:pPr>
        <w:overflowPunct w:val="0"/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CDEE1CA" w14:textId="77777777" w:rsidR="00F93018" w:rsidRDefault="00000000">
      <w:pPr>
        <w:overflowPunct w:val="0"/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2023年5月23日</w:t>
      </w:r>
    </w:p>
    <w:p w14:paraId="6D88F326" w14:textId="77777777" w:rsidR="00F93018" w:rsidRDefault="00F93018">
      <w:pPr>
        <w:overflowPunct w:val="0"/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9E4E0CE" w14:textId="77777777" w:rsidR="00F93018" w:rsidRDefault="00000000">
      <w:pPr>
        <w:overflowPunct w:val="0"/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（此件主动公开）</w:t>
      </w:r>
    </w:p>
    <w:p w14:paraId="1C911D2C" w14:textId="77777777" w:rsidR="00F93018" w:rsidRDefault="00F93018">
      <w:pPr>
        <w:pStyle w:val="a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618EEC4" w14:textId="77777777" w:rsidR="00F93018" w:rsidRDefault="00F93018">
      <w:pPr>
        <w:spacing w:line="600" w:lineRule="exact"/>
        <w:jc w:val="center"/>
        <w:rPr>
          <w:rFonts w:ascii="仿宋_GB2312" w:eastAsia="仿宋_GB2312" w:hAnsi="Songti SC"/>
          <w:sz w:val="32"/>
          <w:szCs w:val="32"/>
        </w:rPr>
      </w:pPr>
    </w:p>
    <w:sectPr w:rsidR="00F93018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797" w:bottom="1440" w:left="1797" w:header="851" w:footer="992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FD079" w14:textId="77777777" w:rsidR="00324BB4" w:rsidRDefault="00324BB4">
      <w:r>
        <w:separator/>
      </w:r>
    </w:p>
  </w:endnote>
  <w:endnote w:type="continuationSeparator" w:id="0">
    <w:p w14:paraId="78D7EE46" w14:textId="77777777" w:rsidR="00324BB4" w:rsidRDefault="0032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ongti SC">
    <w:altName w:val="汉仪仿宋S"/>
    <w:charset w:val="88"/>
    <w:family w:val="auto"/>
    <w:pitch w:val="default"/>
    <w:sig w:usb0="00000000" w:usb1="00000000" w:usb2="00000010" w:usb3="00000000" w:csb0="001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7711" w14:textId="77777777" w:rsidR="00F93018" w:rsidRDefault="00000000">
    <w:pPr>
      <w:pStyle w:val="a6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4</w:t>
    </w:r>
    <w:r>
      <w:fldChar w:fldCharType="end"/>
    </w:r>
  </w:p>
  <w:p w14:paraId="27D7B313" w14:textId="77777777" w:rsidR="00F93018" w:rsidRDefault="00F930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9CAA" w14:textId="77777777" w:rsidR="00F93018" w:rsidRDefault="00000000">
    <w:pPr>
      <w:pStyle w:val="a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- 2 -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04F74" w14:textId="77777777" w:rsidR="00324BB4" w:rsidRDefault="00324BB4">
      <w:r>
        <w:separator/>
      </w:r>
    </w:p>
  </w:footnote>
  <w:footnote w:type="continuationSeparator" w:id="0">
    <w:p w14:paraId="394371F5" w14:textId="77777777" w:rsidR="00324BB4" w:rsidRDefault="00324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B00F" w14:textId="77777777" w:rsidR="00F93018" w:rsidRDefault="00F93018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1EE5" w14:textId="77777777" w:rsidR="00F93018" w:rsidRDefault="00F93018">
    <w:pPr>
      <w:pStyle w:val="a8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617E1"/>
    <w:rsid w:val="0006508B"/>
    <w:rsid w:val="000675CD"/>
    <w:rsid w:val="000A1114"/>
    <w:rsid w:val="000A51E3"/>
    <w:rsid w:val="000C3AA8"/>
    <w:rsid w:val="00103386"/>
    <w:rsid w:val="00130207"/>
    <w:rsid w:val="0013170E"/>
    <w:rsid w:val="001347A3"/>
    <w:rsid w:val="001462D0"/>
    <w:rsid w:val="001543C8"/>
    <w:rsid w:val="00172A27"/>
    <w:rsid w:val="00177FC5"/>
    <w:rsid w:val="001944CF"/>
    <w:rsid w:val="001D6987"/>
    <w:rsid w:val="001F4E57"/>
    <w:rsid w:val="00214334"/>
    <w:rsid w:val="00214F8A"/>
    <w:rsid w:val="002541B2"/>
    <w:rsid w:val="002665E0"/>
    <w:rsid w:val="00271C4D"/>
    <w:rsid w:val="002B0285"/>
    <w:rsid w:val="002B1B58"/>
    <w:rsid w:val="002C2429"/>
    <w:rsid w:val="002C2967"/>
    <w:rsid w:val="002E06B0"/>
    <w:rsid w:val="0030347F"/>
    <w:rsid w:val="003219A1"/>
    <w:rsid w:val="00324BB4"/>
    <w:rsid w:val="00371160"/>
    <w:rsid w:val="00384DB5"/>
    <w:rsid w:val="00471539"/>
    <w:rsid w:val="00482CF3"/>
    <w:rsid w:val="004C5806"/>
    <w:rsid w:val="004E23F2"/>
    <w:rsid w:val="00502FB9"/>
    <w:rsid w:val="0051107E"/>
    <w:rsid w:val="00542011"/>
    <w:rsid w:val="00593264"/>
    <w:rsid w:val="005C42A2"/>
    <w:rsid w:val="005D2DE8"/>
    <w:rsid w:val="006124D4"/>
    <w:rsid w:val="0067216D"/>
    <w:rsid w:val="00694757"/>
    <w:rsid w:val="00696FB0"/>
    <w:rsid w:val="006B23DA"/>
    <w:rsid w:val="006C1181"/>
    <w:rsid w:val="006D6504"/>
    <w:rsid w:val="006D6689"/>
    <w:rsid w:val="006E0D60"/>
    <w:rsid w:val="006E0D6E"/>
    <w:rsid w:val="006F4EDB"/>
    <w:rsid w:val="00700E12"/>
    <w:rsid w:val="00704E0C"/>
    <w:rsid w:val="0072373D"/>
    <w:rsid w:val="0073145A"/>
    <w:rsid w:val="00744BC5"/>
    <w:rsid w:val="007530C4"/>
    <w:rsid w:val="00757EDB"/>
    <w:rsid w:val="00764487"/>
    <w:rsid w:val="00784B63"/>
    <w:rsid w:val="00790518"/>
    <w:rsid w:val="007A3211"/>
    <w:rsid w:val="007C2EDC"/>
    <w:rsid w:val="007C7FF5"/>
    <w:rsid w:val="007D2386"/>
    <w:rsid w:val="008514EF"/>
    <w:rsid w:val="008638F3"/>
    <w:rsid w:val="00887F9C"/>
    <w:rsid w:val="008A15AA"/>
    <w:rsid w:val="008C078E"/>
    <w:rsid w:val="00903CB7"/>
    <w:rsid w:val="00921C50"/>
    <w:rsid w:val="00942A29"/>
    <w:rsid w:val="009936FB"/>
    <w:rsid w:val="009C0324"/>
    <w:rsid w:val="00A0384D"/>
    <w:rsid w:val="00A422DD"/>
    <w:rsid w:val="00A4568B"/>
    <w:rsid w:val="00A457B5"/>
    <w:rsid w:val="00A92612"/>
    <w:rsid w:val="00A95AAD"/>
    <w:rsid w:val="00AA2481"/>
    <w:rsid w:val="00B17764"/>
    <w:rsid w:val="00B301A1"/>
    <w:rsid w:val="00B6062F"/>
    <w:rsid w:val="00B74D42"/>
    <w:rsid w:val="00BB254B"/>
    <w:rsid w:val="00BE2367"/>
    <w:rsid w:val="00BE4303"/>
    <w:rsid w:val="00BE7B7D"/>
    <w:rsid w:val="00C3039C"/>
    <w:rsid w:val="00C36810"/>
    <w:rsid w:val="00C704AA"/>
    <w:rsid w:val="00CA07D2"/>
    <w:rsid w:val="00CC3866"/>
    <w:rsid w:val="00CD1732"/>
    <w:rsid w:val="00CE2BDA"/>
    <w:rsid w:val="00D2553B"/>
    <w:rsid w:val="00DC2980"/>
    <w:rsid w:val="00DD4289"/>
    <w:rsid w:val="00E4331A"/>
    <w:rsid w:val="00E722AC"/>
    <w:rsid w:val="00E860A9"/>
    <w:rsid w:val="00EA0355"/>
    <w:rsid w:val="00EA53D8"/>
    <w:rsid w:val="00F72567"/>
    <w:rsid w:val="00F93018"/>
    <w:rsid w:val="00F961E6"/>
    <w:rsid w:val="1D3700AF"/>
    <w:rsid w:val="3715123B"/>
    <w:rsid w:val="3CEEFBBF"/>
    <w:rsid w:val="5D69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25ABD4A"/>
  <w15:docId w15:val="{90C116F2-B266-4AF4-83E3-58269787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  <w:qFormat/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a9">
    <w:name w:val="页眉 字符"/>
    <w:link w:val="a8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2020-04-23T08:51:00Z</cp:lastPrinted>
  <dcterms:created xsi:type="dcterms:W3CDTF">2020-10-14T15:54:00Z</dcterms:created>
  <dcterms:modified xsi:type="dcterms:W3CDTF">2023-05-25T01:49:00Z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