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80712" w14:textId="77777777" w:rsidR="00EB6638" w:rsidRDefault="00EB6638" w:rsidP="00EB6638">
      <w:pPr>
        <w:jc w:val="both"/>
        <w:rPr>
          <w:rFonts w:eastAsia="黑体"/>
          <w:w w:val="95"/>
          <w:sz w:val="32"/>
          <w:szCs w:val="32"/>
        </w:rPr>
      </w:pPr>
    </w:p>
    <w:p w14:paraId="20040134" w14:textId="77777777" w:rsidR="00EB6638" w:rsidRDefault="00EB6638" w:rsidP="00EB6638">
      <w:pPr>
        <w:spacing w:line="600" w:lineRule="exact"/>
        <w:jc w:val="both"/>
        <w:rPr>
          <w:rFonts w:eastAsia="黑体"/>
          <w:w w:val="95"/>
          <w:sz w:val="44"/>
          <w:szCs w:val="44"/>
        </w:rPr>
      </w:pPr>
    </w:p>
    <w:p w14:paraId="54AEDC31" w14:textId="77777777" w:rsidR="00EB6638" w:rsidRDefault="00EB6638" w:rsidP="00EB6638">
      <w:pPr>
        <w:spacing w:line="600" w:lineRule="exact"/>
        <w:jc w:val="center"/>
        <w:rPr>
          <w:rFonts w:eastAsia="黑体"/>
          <w:w w:val="95"/>
          <w:sz w:val="44"/>
          <w:szCs w:val="44"/>
        </w:rPr>
      </w:pPr>
      <w:r>
        <w:rPr>
          <w:rFonts w:eastAsia="黑体" w:hint="eastAsia"/>
          <w:w w:val="95"/>
          <w:sz w:val="44"/>
          <w:szCs w:val="44"/>
        </w:rPr>
        <w:t>中国（天津）自由贸易试验区管理委员会办公室</w:t>
      </w:r>
      <w:r>
        <w:rPr>
          <w:rFonts w:eastAsia="黑体"/>
          <w:w w:val="95"/>
          <w:sz w:val="44"/>
          <w:szCs w:val="44"/>
        </w:rPr>
        <w:t>2022</w:t>
      </w:r>
      <w:r>
        <w:rPr>
          <w:rFonts w:eastAsia="黑体"/>
          <w:w w:val="95"/>
          <w:sz w:val="44"/>
          <w:szCs w:val="44"/>
        </w:rPr>
        <w:t>年部门预算编制说明</w:t>
      </w:r>
    </w:p>
    <w:p w14:paraId="53421566" w14:textId="77777777" w:rsidR="00EB6638" w:rsidRDefault="00EB6638" w:rsidP="00EB6638">
      <w:pPr>
        <w:spacing w:line="600" w:lineRule="exact"/>
        <w:jc w:val="center"/>
        <w:rPr>
          <w:rFonts w:eastAsia="黑体"/>
          <w:w w:val="95"/>
          <w:sz w:val="44"/>
          <w:szCs w:val="44"/>
        </w:rPr>
      </w:pPr>
    </w:p>
    <w:p w14:paraId="293BBC7A" w14:textId="77777777" w:rsidR="00EB6638" w:rsidRDefault="00EB6638" w:rsidP="00EB6638">
      <w:pPr>
        <w:spacing w:line="600" w:lineRule="exact"/>
        <w:ind w:firstLineChars="200" w:firstLine="6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一、部门主要职责</w:t>
      </w:r>
    </w:p>
    <w:p w14:paraId="73BA66AA" w14:textId="77777777" w:rsidR="00EB6638" w:rsidRPr="00A11E7E" w:rsidRDefault="00EB6638" w:rsidP="00EB6638">
      <w:pPr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 w:rsidRPr="00A11E7E">
        <w:rPr>
          <w:rFonts w:eastAsia="仿宋_GB2312" w:hint="eastAsia"/>
          <w:sz w:val="30"/>
          <w:szCs w:val="30"/>
        </w:rPr>
        <w:t>中国（天津）自由贸易试验区</w:t>
      </w:r>
      <w:r>
        <w:rPr>
          <w:rFonts w:eastAsia="仿宋_GB2312" w:hint="eastAsia"/>
          <w:sz w:val="30"/>
          <w:szCs w:val="30"/>
        </w:rPr>
        <w:t>管理委员会</w:t>
      </w:r>
      <w:r w:rsidRPr="00A11E7E">
        <w:rPr>
          <w:rFonts w:eastAsia="仿宋_GB2312" w:hint="eastAsia"/>
          <w:sz w:val="30"/>
          <w:szCs w:val="30"/>
        </w:rPr>
        <w:t>办公室贯彻落实党中央关于自贸区工作的方针政策，贯彻落实党中央、市委、自贸区管委会和区委关于自贸区工作的决策部署，在履行职责过程中坚持和加强党对自贸区工作的集中统一领导。主要职责是：</w:t>
      </w:r>
    </w:p>
    <w:p w14:paraId="51017980" w14:textId="77777777" w:rsidR="00EB6638" w:rsidRPr="00A11E7E" w:rsidRDefault="00EB6638" w:rsidP="00EB6638">
      <w:pPr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 w:rsidRPr="00A11E7E">
        <w:rPr>
          <w:rFonts w:eastAsia="仿宋_GB2312" w:hint="eastAsia"/>
          <w:sz w:val="30"/>
          <w:szCs w:val="30"/>
        </w:rPr>
        <w:t>（一）</w:t>
      </w:r>
      <w:r>
        <w:rPr>
          <w:rFonts w:eastAsia="仿宋_GB2312" w:hint="eastAsia"/>
          <w:sz w:val="30"/>
          <w:szCs w:val="30"/>
        </w:rPr>
        <w:t>负责自贸试验区管委会日常行政事务，落实中国（天津）自由贸易试验区推进工作领导小组相关工作任务，对接滨海新区各部门、自贸试验区各片区管理局，组织协调创新经验总结评估、复制推广、合作交流等。</w:t>
      </w:r>
    </w:p>
    <w:p w14:paraId="409EF326" w14:textId="3A1E55FE" w:rsidR="00EB6638" w:rsidRPr="00A11E7E" w:rsidRDefault="00EB6638" w:rsidP="00EB6638">
      <w:pPr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 w:rsidRPr="00A11E7E">
        <w:rPr>
          <w:rFonts w:eastAsia="仿宋_GB2312" w:hint="eastAsia"/>
          <w:sz w:val="30"/>
          <w:szCs w:val="30"/>
        </w:rPr>
        <w:t>（二）</w:t>
      </w:r>
      <w:r>
        <w:rPr>
          <w:rFonts w:eastAsia="仿宋_GB2312" w:hint="eastAsia"/>
          <w:sz w:val="30"/>
          <w:szCs w:val="30"/>
        </w:rPr>
        <w:t>组织推动落实市委市政府、中国（天津）自由贸易</w:t>
      </w:r>
      <w:r w:rsidR="002031FE">
        <w:rPr>
          <w:rFonts w:eastAsia="仿宋_GB2312" w:hint="eastAsia"/>
          <w:sz w:val="30"/>
          <w:szCs w:val="30"/>
        </w:rPr>
        <w:t>试验</w:t>
      </w:r>
      <w:r>
        <w:rPr>
          <w:rFonts w:eastAsia="仿宋_GB2312" w:hint="eastAsia"/>
          <w:sz w:val="30"/>
          <w:szCs w:val="30"/>
        </w:rPr>
        <w:t>区管理委员会确定的中国（天津）自由贸易试验区（以下简称自贸试验区）改革创新试点方案和专项工作</w:t>
      </w:r>
      <w:r w:rsidRPr="00A11E7E">
        <w:rPr>
          <w:rFonts w:eastAsia="仿宋_GB2312" w:hint="eastAsia"/>
          <w:sz w:val="30"/>
          <w:szCs w:val="30"/>
        </w:rPr>
        <w:t>。</w:t>
      </w:r>
    </w:p>
    <w:p w14:paraId="2CE2D5DE" w14:textId="77777777" w:rsidR="00EB6638" w:rsidRPr="00A11E7E" w:rsidRDefault="00EB6638" w:rsidP="00EB6638">
      <w:pPr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 w:rsidRPr="00A11E7E">
        <w:rPr>
          <w:rFonts w:eastAsia="仿宋_GB2312" w:hint="eastAsia"/>
          <w:sz w:val="30"/>
          <w:szCs w:val="30"/>
        </w:rPr>
        <w:t>（三）</w:t>
      </w:r>
      <w:r>
        <w:rPr>
          <w:rFonts w:eastAsia="仿宋_GB2312" w:hint="eastAsia"/>
          <w:sz w:val="30"/>
          <w:szCs w:val="30"/>
        </w:rPr>
        <w:t>拟定自贸试验区年度重点工作和任务分工</w:t>
      </w:r>
      <w:r w:rsidRPr="00A11E7E">
        <w:rPr>
          <w:rFonts w:eastAsia="仿宋_GB2312" w:hint="eastAsia"/>
          <w:sz w:val="30"/>
          <w:szCs w:val="30"/>
        </w:rPr>
        <w:t>。</w:t>
      </w:r>
      <w:r>
        <w:rPr>
          <w:rFonts w:eastAsia="仿宋_GB2312" w:hint="eastAsia"/>
          <w:sz w:val="30"/>
          <w:szCs w:val="30"/>
        </w:rPr>
        <w:t>总结提炼自贸试验区创新的制度措施实施情况和改革创新成果，提出可复制可推广的建议。</w:t>
      </w:r>
    </w:p>
    <w:p w14:paraId="1533700E" w14:textId="77777777" w:rsidR="00EB6638" w:rsidRPr="00A11E7E" w:rsidRDefault="00EB6638" w:rsidP="00EB6638">
      <w:pPr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 w:rsidRPr="00A11E7E">
        <w:rPr>
          <w:rFonts w:eastAsia="仿宋_GB2312" w:hint="eastAsia"/>
          <w:sz w:val="30"/>
          <w:szCs w:val="30"/>
        </w:rPr>
        <w:t>（四）</w:t>
      </w:r>
      <w:r>
        <w:rPr>
          <w:rFonts w:eastAsia="仿宋_GB2312" w:hint="eastAsia"/>
          <w:sz w:val="30"/>
          <w:szCs w:val="30"/>
        </w:rPr>
        <w:t>对自贸试验区创新的制度措施实施情况和改革成果统计、分析、汇总</w:t>
      </w:r>
      <w:r w:rsidRPr="00A11E7E">
        <w:rPr>
          <w:rFonts w:eastAsia="仿宋_GB2312" w:hint="eastAsia"/>
          <w:sz w:val="30"/>
          <w:szCs w:val="30"/>
        </w:rPr>
        <w:t>。</w:t>
      </w:r>
      <w:r>
        <w:rPr>
          <w:rFonts w:eastAsia="仿宋_GB2312" w:hint="eastAsia"/>
          <w:sz w:val="30"/>
          <w:szCs w:val="30"/>
        </w:rPr>
        <w:t>对各片区管理局工作成效考评。</w:t>
      </w:r>
    </w:p>
    <w:p w14:paraId="715E8AB8" w14:textId="77777777" w:rsidR="00EB6638" w:rsidRPr="00A11E7E" w:rsidRDefault="00EB6638" w:rsidP="00EB6638">
      <w:pPr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 w:rsidRPr="00A11E7E">
        <w:rPr>
          <w:rFonts w:eastAsia="仿宋_GB2312" w:hint="eastAsia"/>
          <w:sz w:val="30"/>
          <w:szCs w:val="30"/>
        </w:rPr>
        <w:t>（五）</w:t>
      </w:r>
      <w:r>
        <w:rPr>
          <w:rFonts w:eastAsia="仿宋_GB2312" w:hint="eastAsia"/>
          <w:sz w:val="30"/>
          <w:szCs w:val="30"/>
        </w:rPr>
        <w:t>推动自贸试验区金融、投资、贸易、跨境服务等方面</w:t>
      </w:r>
      <w:r>
        <w:rPr>
          <w:rFonts w:eastAsia="仿宋_GB2312" w:hint="eastAsia"/>
          <w:sz w:val="30"/>
          <w:szCs w:val="30"/>
        </w:rPr>
        <w:lastRenderedPageBreak/>
        <w:t>的制度创新政策措施的落地实施</w:t>
      </w:r>
      <w:r w:rsidRPr="00A11E7E">
        <w:rPr>
          <w:rFonts w:eastAsia="仿宋_GB2312" w:hint="eastAsia"/>
          <w:sz w:val="30"/>
          <w:szCs w:val="30"/>
        </w:rPr>
        <w:t>。</w:t>
      </w:r>
    </w:p>
    <w:p w14:paraId="52FCB98A" w14:textId="77777777" w:rsidR="00EB6638" w:rsidRDefault="00EB6638" w:rsidP="00EB6638">
      <w:pPr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 w:rsidRPr="00A11E7E">
        <w:rPr>
          <w:rFonts w:eastAsia="仿宋_GB2312" w:hint="eastAsia"/>
          <w:sz w:val="30"/>
          <w:szCs w:val="30"/>
        </w:rPr>
        <w:t>（六）完成自贸区管委会和区委、区政府交办的其他任务。</w:t>
      </w:r>
    </w:p>
    <w:p w14:paraId="4466D759" w14:textId="77777777" w:rsidR="00EB6638" w:rsidRDefault="00EB6638" w:rsidP="00EB6638">
      <w:pPr>
        <w:spacing w:line="600" w:lineRule="exact"/>
        <w:ind w:firstLineChars="200" w:firstLine="6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二、部门机构设置情况</w:t>
      </w:r>
    </w:p>
    <w:p w14:paraId="3860409B" w14:textId="77777777" w:rsidR="00EB6638" w:rsidRDefault="00EB6638" w:rsidP="00EB6638">
      <w:pPr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中国（天津）自由贸易试验区管理委员会办公室</w:t>
      </w:r>
      <w:r>
        <w:rPr>
          <w:rFonts w:eastAsia="仿宋_GB2312"/>
          <w:sz w:val="30"/>
          <w:szCs w:val="30"/>
        </w:rPr>
        <w:t>内设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 w:hint="eastAsia"/>
          <w:sz w:val="30"/>
          <w:szCs w:val="30"/>
          <w:u w:val="single"/>
        </w:rPr>
        <w:t>4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个职能处室；</w:t>
      </w:r>
      <w:r>
        <w:rPr>
          <w:rFonts w:eastAsia="仿宋_GB2312" w:hint="eastAsia"/>
          <w:sz w:val="30"/>
          <w:szCs w:val="30"/>
        </w:rPr>
        <w:t>无</w:t>
      </w:r>
      <w:r>
        <w:rPr>
          <w:rFonts w:eastAsia="仿宋_GB2312"/>
          <w:sz w:val="30"/>
          <w:szCs w:val="30"/>
        </w:rPr>
        <w:t>下辖预算单位</w:t>
      </w:r>
      <w:r>
        <w:rPr>
          <w:rFonts w:eastAsia="仿宋_GB2312" w:hint="eastAsia"/>
          <w:sz w:val="30"/>
          <w:szCs w:val="30"/>
        </w:rPr>
        <w:t>。</w:t>
      </w:r>
    </w:p>
    <w:p w14:paraId="5F9B5AE4" w14:textId="77777777" w:rsidR="00EB6638" w:rsidRDefault="00EB6638" w:rsidP="00EB6638">
      <w:pPr>
        <w:spacing w:line="600" w:lineRule="exact"/>
        <w:ind w:firstLineChars="200" w:firstLine="6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三、部门预算草案编制情况</w:t>
      </w:r>
    </w:p>
    <w:p w14:paraId="65FABBD6" w14:textId="77777777" w:rsidR="00EB6638" w:rsidRDefault="00EB6638" w:rsidP="00EB6638">
      <w:pPr>
        <w:spacing w:line="600" w:lineRule="exact"/>
        <w:ind w:firstLineChars="200" w:firstLine="602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>（一）部门收入预算情况说明</w:t>
      </w:r>
    </w:p>
    <w:p w14:paraId="5F04E6DE" w14:textId="77777777" w:rsidR="00EB6638" w:rsidRDefault="00EB6638" w:rsidP="00EB6638">
      <w:pPr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部门收入预算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 w:hint="eastAsia"/>
          <w:sz w:val="30"/>
          <w:szCs w:val="30"/>
          <w:u w:val="single"/>
        </w:rPr>
        <w:t>562.19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万元，与</w:t>
      </w:r>
      <w:r>
        <w:rPr>
          <w:rFonts w:eastAsia="仿宋_GB2312"/>
          <w:sz w:val="30"/>
          <w:szCs w:val="30"/>
        </w:rPr>
        <w:t>20</w:t>
      </w:r>
      <w:r>
        <w:rPr>
          <w:rFonts w:eastAsia="仿宋_GB2312" w:hint="eastAsia"/>
          <w:sz w:val="30"/>
          <w:szCs w:val="30"/>
        </w:rPr>
        <w:t>21</w:t>
      </w:r>
      <w:r>
        <w:rPr>
          <w:rFonts w:eastAsia="仿宋_GB2312"/>
          <w:sz w:val="30"/>
          <w:szCs w:val="30"/>
        </w:rPr>
        <w:t>年预算相比增加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 w:hint="eastAsia"/>
          <w:sz w:val="30"/>
          <w:szCs w:val="30"/>
          <w:u w:val="single"/>
        </w:rPr>
        <w:t>89.26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万元。其中，本年收入合计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 w:hint="eastAsia"/>
          <w:sz w:val="30"/>
          <w:szCs w:val="30"/>
          <w:u w:val="single"/>
        </w:rPr>
        <w:t>562.19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万元，与</w:t>
      </w:r>
      <w:r>
        <w:rPr>
          <w:rFonts w:eastAsia="仿宋_GB2312"/>
          <w:sz w:val="30"/>
          <w:szCs w:val="30"/>
        </w:rPr>
        <w:t>20</w:t>
      </w:r>
      <w:r>
        <w:rPr>
          <w:rFonts w:eastAsia="仿宋_GB2312" w:hint="eastAsia"/>
          <w:sz w:val="30"/>
          <w:szCs w:val="30"/>
        </w:rPr>
        <w:t>21</w:t>
      </w:r>
      <w:r>
        <w:rPr>
          <w:rFonts w:eastAsia="仿宋_GB2312"/>
          <w:sz w:val="30"/>
          <w:szCs w:val="30"/>
        </w:rPr>
        <w:t>年预算相比增加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 w:hint="eastAsia"/>
          <w:sz w:val="30"/>
          <w:szCs w:val="30"/>
          <w:u w:val="single"/>
        </w:rPr>
        <w:t>89.26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万元，包括</w:t>
      </w:r>
      <w:r>
        <w:rPr>
          <w:rFonts w:eastAsia="仿宋_GB2312" w:hint="eastAsia"/>
          <w:sz w:val="30"/>
          <w:szCs w:val="30"/>
        </w:rPr>
        <w:t>一般公共预算拨款收入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 w:hint="eastAsia"/>
          <w:sz w:val="30"/>
          <w:szCs w:val="30"/>
          <w:u w:val="single"/>
        </w:rPr>
        <w:t>562.19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万元。</w:t>
      </w:r>
    </w:p>
    <w:p w14:paraId="5A19C297" w14:textId="77777777" w:rsidR="00EB6638" w:rsidRDefault="00EB6638" w:rsidP="00EB6638">
      <w:pPr>
        <w:spacing w:line="600" w:lineRule="exact"/>
        <w:ind w:firstLineChars="200" w:firstLine="602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>（二）部门支出预算情况说明</w:t>
      </w:r>
    </w:p>
    <w:p w14:paraId="294B02EF" w14:textId="77777777" w:rsidR="00EB6638" w:rsidRDefault="00EB6638" w:rsidP="00EB6638">
      <w:pPr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部门支出预算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 w:hint="eastAsia"/>
          <w:sz w:val="30"/>
          <w:szCs w:val="30"/>
          <w:u w:val="single"/>
        </w:rPr>
        <w:t>562.19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万元，与</w:t>
      </w:r>
      <w:r>
        <w:rPr>
          <w:rFonts w:eastAsia="仿宋_GB2312"/>
          <w:sz w:val="30"/>
          <w:szCs w:val="30"/>
        </w:rPr>
        <w:t>20</w:t>
      </w:r>
      <w:r>
        <w:rPr>
          <w:rFonts w:eastAsia="仿宋_GB2312" w:hint="eastAsia"/>
          <w:sz w:val="30"/>
          <w:szCs w:val="30"/>
        </w:rPr>
        <w:t>21</w:t>
      </w:r>
      <w:r>
        <w:rPr>
          <w:rFonts w:eastAsia="仿宋_GB2312"/>
          <w:sz w:val="30"/>
          <w:szCs w:val="30"/>
        </w:rPr>
        <w:t>年预算相比增加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 w:hint="eastAsia"/>
          <w:sz w:val="30"/>
          <w:szCs w:val="30"/>
          <w:u w:val="single"/>
        </w:rPr>
        <w:t>89.26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万元，其中：</w:t>
      </w:r>
    </w:p>
    <w:p w14:paraId="3DBC49C4" w14:textId="77777777" w:rsidR="00EB6638" w:rsidRDefault="00EB6638" w:rsidP="00EB6638">
      <w:pPr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人员</w:t>
      </w:r>
      <w:r>
        <w:rPr>
          <w:rFonts w:eastAsia="仿宋_GB2312"/>
          <w:sz w:val="30"/>
          <w:szCs w:val="30"/>
        </w:rPr>
        <w:t>支出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 w:hint="eastAsia"/>
          <w:sz w:val="30"/>
          <w:szCs w:val="30"/>
          <w:u w:val="single"/>
        </w:rPr>
        <w:t>457.27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万元，主要用于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 w:hint="eastAsia"/>
          <w:sz w:val="30"/>
          <w:szCs w:val="30"/>
          <w:u w:val="single"/>
        </w:rPr>
        <w:t>发放在职人员工资及社会保险等方面的支出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；</w:t>
      </w:r>
    </w:p>
    <w:p w14:paraId="7B66ADDB" w14:textId="77777777" w:rsidR="00EB6638" w:rsidRDefault="00EB6638" w:rsidP="00EB6638">
      <w:pPr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公用</w:t>
      </w:r>
      <w:r>
        <w:rPr>
          <w:rFonts w:eastAsia="仿宋_GB2312"/>
          <w:sz w:val="30"/>
          <w:szCs w:val="30"/>
        </w:rPr>
        <w:t>支出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 w:hint="eastAsia"/>
          <w:sz w:val="30"/>
          <w:szCs w:val="30"/>
          <w:u w:val="single"/>
        </w:rPr>
        <w:t>54.92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万元，主要用于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 w:hint="eastAsia"/>
          <w:sz w:val="30"/>
          <w:szCs w:val="30"/>
          <w:u w:val="single"/>
        </w:rPr>
        <w:t>单位日常办公支出</w:t>
      </w:r>
      <w:r>
        <w:rPr>
          <w:rFonts w:eastAsia="仿宋_GB2312"/>
          <w:sz w:val="30"/>
          <w:szCs w:val="30"/>
          <w:u w:val="single"/>
        </w:rPr>
        <w:t xml:space="preserve"> </w:t>
      </w:r>
      <w:r w:rsidRPr="003F12FC">
        <w:rPr>
          <w:rFonts w:eastAsia="仿宋_GB2312" w:hint="eastAsia"/>
          <w:sz w:val="30"/>
          <w:szCs w:val="30"/>
        </w:rPr>
        <w:t>；</w:t>
      </w:r>
    </w:p>
    <w:p w14:paraId="2D28999B" w14:textId="77777777" w:rsidR="00EB6638" w:rsidRPr="003F12FC" w:rsidRDefault="00EB6638" w:rsidP="00EB6638">
      <w:pPr>
        <w:spacing w:line="600" w:lineRule="exact"/>
        <w:ind w:firstLineChars="200" w:firstLine="600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>项目支出</w:t>
      </w:r>
      <w:r w:rsidRPr="003F12FC">
        <w:rPr>
          <w:rFonts w:eastAsia="仿宋_GB2312" w:hint="eastAsia"/>
          <w:sz w:val="30"/>
          <w:szCs w:val="30"/>
          <w:u w:val="single"/>
        </w:rPr>
        <w:t xml:space="preserve"> 50 </w:t>
      </w:r>
      <w:r>
        <w:rPr>
          <w:rFonts w:eastAsia="仿宋_GB2312" w:hint="eastAsia"/>
          <w:sz w:val="30"/>
          <w:szCs w:val="30"/>
        </w:rPr>
        <w:t>万元，主要用于</w:t>
      </w:r>
      <w:r w:rsidRPr="003F12FC">
        <w:rPr>
          <w:rFonts w:eastAsia="仿宋_GB2312" w:hint="eastAsia"/>
          <w:sz w:val="30"/>
          <w:szCs w:val="30"/>
          <w:u w:val="single"/>
        </w:rPr>
        <w:t>拨付境外旅客</w:t>
      </w:r>
      <w:r>
        <w:rPr>
          <w:rFonts w:eastAsia="仿宋_GB2312" w:hint="eastAsia"/>
          <w:sz w:val="30"/>
          <w:szCs w:val="30"/>
          <w:u w:val="single"/>
        </w:rPr>
        <w:t>购物</w:t>
      </w:r>
      <w:r w:rsidRPr="003F12FC">
        <w:rPr>
          <w:rFonts w:eastAsia="仿宋_GB2312" w:hint="eastAsia"/>
          <w:sz w:val="30"/>
          <w:szCs w:val="30"/>
          <w:u w:val="single"/>
        </w:rPr>
        <w:t>离境退税补贴</w:t>
      </w:r>
      <w:r w:rsidRPr="003F12FC">
        <w:rPr>
          <w:rFonts w:eastAsia="仿宋_GB2312" w:hint="eastAsia"/>
          <w:sz w:val="30"/>
          <w:szCs w:val="30"/>
        </w:rPr>
        <w:t>。</w:t>
      </w:r>
    </w:p>
    <w:p w14:paraId="09998A48" w14:textId="77777777" w:rsidR="00EB6638" w:rsidRDefault="00EB6638" w:rsidP="00EB6638">
      <w:pPr>
        <w:spacing w:line="600" w:lineRule="exact"/>
        <w:ind w:firstLineChars="200" w:firstLine="600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四</w:t>
      </w:r>
      <w:r>
        <w:rPr>
          <w:rFonts w:eastAsia="黑体"/>
          <w:sz w:val="30"/>
          <w:szCs w:val="30"/>
        </w:rPr>
        <w:t>、其他重要事项的情况说明</w:t>
      </w:r>
    </w:p>
    <w:p w14:paraId="625A9DC2" w14:textId="77777777" w:rsidR="00EB6638" w:rsidRDefault="00EB6638" w:rsidP="00EB6638">
      <w:pPr>
        <w:spacing w:line="600" w:lineRule="exact"/>
        <w:ind w:firstLineChars="200" w:firstLine="602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>（一）机关运行经费</w:t>
      </w:r>
    </w:p>
    <w:p w14:paraId="4962FEC2" w14:textId="77777777" w:rsidR="00EB6638" w:rsidRDefault="00EB6638" w:rsidP="00EB6638">
      <w:pPr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本部门</w:t>
      </w:r>
      <w:r>
        <w:rPr>
          <w:rFonts w:eastAsia="仿宋_GB2312"/>
          <w:sz w:val="30"/>
          <w:szCs w:val="30"/>
        </w:rPr>
        <w:t>20</w:t>
      </w:r>
      <w:r>
        <w:rPr>
          <w:rFonts w:eastAsia="仿宋_GB2312" w:hint="eastAsia"/>
          <w:sz w:val="30"/>
          <w:szCs w:val="30"/>
        </w:rPr>
        <w:t>22</w:t>
      </w:r>
      <w:r>
        <w:rPr>
          <w:rFonts w:eastAsia="仿宋_GB2312"/>
          <w:sz w:val="30"/>
          <w:szCs w:val="30"/>
        </w:rPr>
        <w:t>年安排机关运行经费预算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 w:hint="eastAsia"/>
          <w:sz w:val="30"/>
          <w:szCs w:val="30"/>
          <w:u w:val="single"/>
        </w:rPr>
        <w:t>54.92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万元</w:t>
      </w:r>
      <w:r>
        <w:rPr>
          <w:rFonts w:eastAsia="仿宋_GB2312" w:hint="eastAsia"/>
          <w:sz w:val="30"/>
          <w:szCs w:val="30"/>
        </w:rPr>
        <w:t>，</w:t>
      </w:r>
      <w:r>
        <w:rPr>
          <w:rFonts w:eastAsia="仿宋_GB2312"/>
          <w:sz w:val="30"/>
          <w:szCs w:val="30"/>
        </w:rPr>
        <w:t>包括办公费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 w:hint="eastAsia"/>
          <w:sz w:val="30"/>
          <w:szCs w:val="30"/>
          <w:u w:val="single"/>
        </w:rPr>
        <w:t>1.81</w:t>
      </w:r>
      <w:r>
        <w:rPr>
          <w:rFonts w:eastAsia="仿宋_GB2312"/>
          <w:sz w:val="30"/>
          <w:szCs w:val="30"/>
        </w:rPr>
        <w:t>万元、</w:t>
      </w:r>
      <w:r>
        <w:rPr>
          <w:rFonts w:eastAsia="仿宋_GB2312" w:hint="eastAsia"/>
          <w:sz w:val="30"/>
          <w:szCs w:val="30"/>
        </w:rPr>
        <w:t>邮电费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 w:hint="eastAsia"/>
          <w:sz w:val="30"/>
          <w:szCs w:val="30"/>
          <w:u w:val="single"/>
        </w:rPr>
        <w:t>1.3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万元</w:t>
      </w:r>
      <w:r>
        <w:rPr>
          <w:rFonts w:eastAsia="仿宋_GB2312" w:hint="eastAsia"/>
          <w:sz w:val="30"/>
          <w:szCs w:val="30"/>
        </w:rPr>
        <w:t>、差旅费</w:t>
      </w:r>
      <w:r w:rsidRPr="003F12FC">
        <w:rPr>
          <w:rFonts w:eastAsia="仿宋_GB2312" w:hint="eastAsia"/>
          <w:sz w:val="30"/>
          <w:szCs w:val="30"/>
          <w:u w:val="single"/>
        </w:rPr>
        <w:t xml:space="preserve"> 2 </w:t>
      </w:r>
      <w:r>
        <w:rPr>
          <w:rFonts w:eastAsia="仿宋_GB2312" w:hint="eastAsia"/>
          <w:sz w:val="30"/>
          <w:szCs w:val="30"/>
        </w:rPr>
        <w:t>万元、公务接待费</w:t>
      </w:r>
      <w:r w:rsidRPr="003F12FC">
        <w:rPr>
          <w:rFonts w:eastAsia="仿宋_GB2312" w:hint="eastAsia"/>
          <w:sz w:val="30"/>
          <w:szCs w:val="30"/>
          <w:u w:val="single"/>
        </w:rPr>
        <w:t xml:space="preserve"> 4 </w:t>
      </w:r>
      <w:r>
        <w:rPr>
          <w:rFonts w:eastAsia="仿宋_GB2312" w:hint="eastAsia"/>
          <w:sz w:val="30"/>
          <w:szCs w:val="30"/>
        </w:rPr>
        <w:t>万元、工会经费</w:t>
      </w:r>
      <w:r w:rsidRPr="003F12FC">
        <w:rPr>
          <w:rFonts w:eastAsia="仿宋_GB2312" w:hint="eastAsia"/>
          <w:sz w:val="30"/>
          <w:szCs w:val="30"/>
          <w:u w:val="single"/>
        </w:rPr>
        <w:t xml:space="preserve"> 4.83 </w:t>
      </w:r>
      <w:r>
        <w:rPr>
          <w:rFonts w:eastAsia="仿宋_GB2312" w:hint="eastAsia"/>
          <w:sz w:val="30"/>
          <w:szCs w:val="30"/>
        </w:rPr>
        <w:t>万元、福利费</w:t>
      </w:r>
      <w:r w:rsidRPr="003F12FC">
        <w:rPr>
          <w:rFonts w:eastAsia="仿宋_GB2312" w:hint="eastAsia"/>
          <w:sz w:val="30"/>
          <w:szCs w:val="30"/>
          <w:u w:val="single"/>
        </w:rPr>
        <w:t xml:space="preserve"> 6.04</w:t>
      </w:r>
      <w:r>
        <w:rPr>
          <w:rFonts w:eastAsia="仿宋_GB2312" w:hint="eastAsia"/>
          <w:sz w:val="30"/>
          <w:szCs w:val="30"/>
        </w:rPr>
        <w:t>万元、其他交通</w:t>
      </w:r>
      <w:r>
        <w:rPr>
          <w:rFonts w:eastAsia="仿宋_GB2312" w:hint="eastAsia"/>
          <w:sz w:val="30"/>
          <w:szCs w:val="30"/>
        </w:rPr>
        <w:lastRenderedPageBreak/>
        <w:t>费用</w:t>
      </w:r>
      <w:r w:rsidRPr="003F12FC">
        <w:rPr>
          <w:rFonts w:eastAsia="仿宋_GB2312" w:hint="eastAsia"/>
          <w:sz w:val="30"/>
          <w:szCs w:val="30"/>
          <w:u w:val="single"/>
        </w:rPr>
        <w:t xml:space="preserve"> 19.16 </w:t>
      </w:r>
      <w:r>
        <w:rPr>
          <w:rFonts w:eastAsia="仿宋_GB2312" w:hint="eastAsia"/>
          <w:sz w:val="30"/>
          <w:szCs w:val="30"/>
        </w:rPr>
        <w:t>万元、其他商品和服务支出</w:t>
      </w:r>
      <w:r w:rsidRPr="003F12FC">
        <w:rPr>
          <w:rFonts w:eastAsia="仿宋_GB2312" w:hint="eastAsia"/>
          <w:sz w:val="30"/>
          <w:szCs w:val="30"/>
          <w:u w:val="single"/>
        </w:rPr>
        <w:t xml:space="preserve"> 15.78 </w:t>
      </w:r>
      <w:r>
        <w:rPr>
          <w:rFonts w:eastAsia="仿宋_GB2312" w:hint="eastAsia"/>
          <w:sz w:val="30"/>
          <w:szCs w:val="30"/>
        </w:rPr>
        <w:t>万元。</w:t>
      </w:r>
    </w:p>
    <w:p w14:paraId="75D425CD" w14:textId="77777777" w:rsidR="00EB6638" w:rsidRDefault="00EB6638" w:rsidP="00EB6638">
      <w:pPr>
        <w:spacing w:line="600" w:lineRule="exact"/>
        <w:ind w:firstLineChars="200" w:firstLine="602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>（二）政府采购情况</w:t>
      </w:r>
    </w:p>
    <w:p w14:paraId="66BB14B1" w14:textId="77777777" w:rsidR="00EB6638" w:rsidRPr="00382FD5" w:rsidRDefault="00EB6638" w:rsidP="00EB6638">
      <w:pPr>
        <w:spacing w:line="580" w:lineRule="exact"/>
        <w:ind w:firstLineChars="200" w:firstLine="600"/>
        <w:rPr>
          <w:rFonts w:eastAsia="楷体_GB2312"/>
          <w:sz w:val="30"/>
          <w:szCs w:val="30"/>
        </w:rPr>
      </w:pPr>
      <w:r>
        <w:rPr>
          <w:rFonts w:eastAsia="仿宋_GB2312"/>
          <w:sz w:val="30"/>
          <w:szCs w:val="30"/>
        </w:rPr>
        <w:t>本部门</w:t>
      </w:r>
      <w:r>
        <w:rPr>
          <w:rFonts w:eastAsia="楷体_GB2312"/>
          <w:sz w:val="30"/>
          <w:szCs w:val="30"/>
        </w:rPr>
        <w:t>20</w:t>
      </w:r>
      <w:r>
        <w:rPr>
          <w:rFonts w:eastAsia="楷体_GB2312" w:hint="eastAsia"/>
          <w:sz w:val="30"/>
          <w:szCs w:val="30"/>
        </w:rPr>
        <w:t>22</w:t>
      </w:r>
      <w:r>
        <w:rPr>
          <w:rFonts w:eastAsia="仿宋_GB2312"/>
          <w:sz w:val="30"/>
          <w:szCs w:val="30"/>
        </w:rPr>
        <w:t>年</w:t>
      </w:r>
      <w:r>
        <w:rPr>
          <w:rFonts w:eastAsia="仿宋_GB2312" w:hint="eastAsia"/>
          <w:sz w:val="30"/>
          <w:szCs w:val="30"/>
        </w:rPr>
        <w:t>未</w:t>
      </w:r>
      <w:r>
        <w:rPr>
          <w:rFonts w:eastAsia="仿宋_GB2312"/>
          <w:sz w:val="30"/>
          <w:szCs w:val="30"/>
        </w:rPr>
        <w:t>安排政府采购预算</w:t>
      </w:r>
      <w:r>
        <w:rPr>
          <w:rFonts w:eastAsia="仿宋_GB2312" w:hint="eastAsia"/>
          <w:sz w:val="30"/>
          <w:szCs w:val="30"/>
        </w:rPr>
        <w:t>。</w:t>
      </w:r>
    </w:p>
    <w:p w14:paraId="3215C7CF" w14:textId="77777777" w:rsidR="00EB6638" w:rsidRDefault="00EB6638" w:rsidP="00EB6638">
      <w:pPr>
        <w:spacing w:line="600" w:lineRule="exact"/>
        <w:ind w:firstLineChars="200" w:firstLine="602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>（</w:t>
      </w:r>
      <w:r>
        <w:rPr>
          <w:rFonts w:eastAsia="楷体_GB2312" w:hint="eastAsia"/>
          <w:b/>
          <w:sz w:val="30"/>
          <w:szCs w:val="30"/>
        </w:rPr>
        <w:t>三</w:t>
      </w:r>
      <w:r>
        <w:rPr>
          <w:rFonts w:eastAsia="楷体_GB2312"/>
          <w:b/>
          <w:sz w:val="30"/>
          <w:szCs w:val="30"/>
        </w:rPr>
        <w:t>）</w:t>
      </w:r>
      <w:r>
        <w:rPr>
          <w:rFonts w:eastAsia="楷体_GB2312" w:hint="eastAsia"/>
          <w:b/>
          <w:sz w:val="30"/>
          <w:szCs w:val="30"/>
        </w:rPr>
        <w:t>国有资产占用情况</w:t>
      </w:r>
    </w:p>
    <w:p w14:paraId="089F0D32" w14:textId="77777777" w:rsidR="00EB6638" w:rsidRDefault="00EB6638" w:rsidP="00EB6638">
      <w:pPr>
        <w:spacing w:line="580" w:lineRule="exact"/>
        <w:ind w:firstLineChars="200" w:firstLine="600"/>
        <w:jc w:val="both"/>
        <w:rPr>
          <w:rFonts w:ascii="仿宋_GB2312" w:eastAsia="仿宋_GB2312" w:hAnsi="宋体" w:cs="仿宋_GB2312" w:hint="eastAsia"/>
          <w:color w:val="000000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本</w:t>
      </w:r>
      <w:r>
        <w:rPr>
          <w:rFonts w:eastAsia="仿宋_GB2312"/>
          <w:sz w:val="30"/>
          <w:szCs w:val="30"/>
        </w:rPr>
        <w:t>部门</w:t>
      </w:r>
      <w:r>
        <w:rPr>
          <w:rFonts w:eastAsia="仿宋_GB2312"/>
          <w:color w:val="000000"/>
          <w:sz w:val="30"/>
          <w:szCs w:val="30"/>
        </w:rPr>
        <w:t>各单位共有车辆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 w:hint="eastAsia"/>
          <w:sz w:val="30"/>
          <w:szCs w:val="30"/>
          <w:u w:val="single"/>
        </w:rPr>
        <w:t>0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color w:val="000000"/>
          <w:sz w:val="30"/>
          <w:szCs w:val="30"/>
        </w:rPr>
        <w:t>辆，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</w:rPr>
        <w:t>其中：副部（省）级及以上领导用车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0 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</w:rPr>
        <w:t>辆、主要领导干部用车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0 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</w:rPr>
        <w:t>辆、机要通信用车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0 </w:t>
      </w:r>
      <w:r>
        <w:rPr>
          <w:rFonts w:ascii="仿宋_GB2312" w:eastAsia="仿宋_GB2312" w:hint="eastAsia"/>
          <w:sz w:val="30"/>
          <w:szCs w:val="30"/>
        </w:rPr>
        <w:t>辆、应急保障用车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0 </w:t>
      </w:r>
      <w:r>
        <w:rPr>
          <w:rFonts w:ascii="仿宋_GB2312" w:eastAsia="仿宋_GB2312" w:hint="eastAsia"/>
          <w:sz w:val="30"/>
          <w:szCs w:val="30"/>
        </w:rPr>
        <w:t>辆、执法执勤用车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0 </w:t>
      </w:r>
      <w:r>
        <w:rPr>
          <w:rFonts w:ascii="仿宋_GB2312" w:eastAsia="仿宋_GB2312" w:hint="eastAsia"/>
          <w:sz w:val="30"/>
          <w:szCs w:val="30"/>
        </w:rPr>
        <w:t>辆、特种专业技术用车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0 </w:t>
      </w:r>
      <w:r>
        <w:rPr>
          <w:rFonts w:ascii="仿宋_GB2312" w:eastAsia="仿宋_GB2312" w:hint="eastAsia"/>
          <w:sz w:val="30"/>
          <w:szCs w:val="30"/>
        </w:rPr>
        <w:t>辆、离退休干部用车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0 </w:t>
      </w:r>
      <w:r>
        <w:rPr>
          <w:rFonts w:ascii="仿宋_GB2312" w:eastAsia="仿宋_GB2312" w:hint="eastAsia"/>
          <w:sz w:val="30"/>
          <w:szCs w:val="30"/>
        </w:rPr>
        <w:t>辆、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</w:rPr>
        <w:t>其他用车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  <w:u w:val="single"/>
        </w:rPr>
        <w:t xml:space="preserve"> 0 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</w:rPr>
        <w:t>辆，</w:t>
      </w:r>
      <w:r>
        <w:rPr>
          <w:rFonts w:ascii="仿宋_GB2312" w:eastAsia="仿宋_GB2312"/>
          <w:sz w:val="30"/>
          <w:szCs w:val="30"/>
        </w:rPr>
        <w:t>其他用车主要包括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无 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</w:rPr>
        <w:t>。单价50万元以上的通用设备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0 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</w:rPr>
        <w:t>台（套），单价100万元以上的专用设备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0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</w:rPr>
        <w:t>台（套）。</w:t>
      </w:r>
    </w:p>
    <w:p w14:paraId="58C9E518" w14:textId="77777777" w:rsidR="00EB6638" w:rsidRDefault="00EB6638" w:rsidP="00EB6638">
      <w:pPr>
        <w:spacing w:line="600" w:lineRule="exact"/>
        <w:ind w:firstLineChars="200" w:firstLine="602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>（</w:t>
      </w:r>
      <w:r>
        <w:rPr>
          <w:rFonts w:eastAsia="楷体_GB2312" w:hint="eastAsia"/>
          <w:b/>
          <w:sz w:val="30"/>
          <w:szCs w:val="30"/>
        </w:rPr>
        <w:t>四</w:t>
      </w:r>
      <w:r>
        <w:rPr>
          <w:rFonts w:eastAsia="楷体_GB2312"/>
          <w:b/>
          <w:sz w:val="30"/>
          <w:szCs w:val="30"/>
        </w:rPr>
        <w:t>）</w:t>
      </w:r>
      <w:r>
        <w:rPr>
          <w:rFonts w:eastAsia="楷体_GB2312" w:hint="eastAsia"/>
          <w:b/>
          <w:sz w:val="30"/>
          <w:szCs w:val="30"/>
        </w:rPr>
        <w:t>绩效目标设置情况</w:t>
      </w:r>
    </w:p>
    <w:p w14:paraId="5466B0D2" w14:textId="77777777" w:rsidR="00EB6638" w:rsidRDefault="00EB6638" w:rsidP="00EB6638">
      <w:pPr>
        <w:spacing w:line="580" w:lineRule="exact"/>
        <w:ind w:firstLineChars="200" w:firstLine="600"/>
        <w:jc w:val="both"/>
        <w:rPr>
          <w:rFonts w:eastAsia="仿宋_GB2312"/>
          <w:color w:val="000000"/>
          <w:sz w:val="30"/>
          <w:szCs w:val="30"/>
        </w:rPr>
      </w:pPr>
      <w:r>
        <w:rPr>
          <w:rFonts w:eastAsia="楷体_GB2312"/>
          <w:sz w:val="30"/>
          <w:szCs w:val="30"/>
        </w:rPr>
        <w:t>20</w:t>
      </w:r>
      <w:r>
        <w:rPr>
          <w:rFonts w:eastAsia="楷体_GB2312" w:hint="eastAsia"/>
          <w:sz w:val="30"/>
          <w:szCs w:val="30"/>
        </w:rPr>
        <w:t>22</w:t>
      </w:r>
      <w:r>
        <w:rPr>
          <w:rFonts w:eastAsia="仿宋_GB2312"/>
          <w:color w:val="000000"/>
          <w:sz w:val="30"/>
          <w:szCs w:val="30"/>
        </w:rPr>
        <w:t>年，本部门实行绩效目标管理的项目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 w:hint="eastAsia"/>
          <w:sz w:val="30"/>
          <w:szCs w:val="30"/>
          <w:u w:val="single"/>
        </w:rPr>
        <w:t>1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color w:val="000000"/>
          <w:sz w:val="30"/>
          <w:szCs w:val="30"/>
        </w:rPr>
        <w:t>个，涉及预算金额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 w:hint="eastAsia"/>
          <w:sz w:val="30"/>
          <w:szCs w:val="30"/>
          <w:u w:val="single"/>
        </w:rPr>
        <w:t>50</w:t>
      </w:r>
      <w:r>
        <w:rPr>
          <w:rFonts w:eastAsia="仿宋_GB2312"/>
          <w:color w:val="000000"/>
          <w:sz w:val="30"/>
          <w:szCs w:val="30"/>
        </w:rPr>
        <w:t>万元</w:t>
      </w:r>
      <w:r>
        <w:rPr>
          <w:rFonts w:eastAsia="仿宋_GB2312" w:hint="eastAsia"/>
          <w:color w:val="000000"/>
          <w:sz w:val="30"/>
          <w:szCs w:val="30"/>
        </w:rPr>
        <w:t>。</w:t>
      </w:r>
    </w:p>
    <w:p w14:paraId="029A3FBC" w14:textId="77777777" w:rsidR="00EB6638" w:rsidRDefault="00EB6638" w:rsidP="00EB6638">
      <w:pPr>
        <w:spacing w:line="600" w:lineRule="exact"/>
        <w:ind w:firstLineChars="200" w:firstLine="602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>（</w:t>
      </w:r>
      <w:r>
        <w:rPr>
          <w:rFonts w:eastAsia="楷体_GB2312" w:hint="eastAsia"/>
          <w:b/>
          <w:sz w:val="30"/>
          <w:szCs w:val="30"/>
        </w:rPr>
        <w:t>五</w:t>
      </w:r>
      <w:r>
        <w:rPr>
          <w:rFonts w:eastAsia="楷体_GB2312"/>
          <w:b/>
          <w:sz w:val="30"/>
          <w:szCs w:val="30"/>
        </w:rPr>
        <w:t>）专业性名词解释</w:t>
      </w:r>
    </w:p>
    <w:p w14:paraId="728BC1CC" w14:textId="77777777" w:rsidR="00EB6638" w:rsidRDefault="00EB6638" w:rsidP="00EB6638">
      <w:pPr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1.</w:t>
      </w:r>
      <w:r>
        <w:rPr>
          <w:rFonts w:eastAsia="仿宋_GB2312" w:hint="eastAsia"/>
          <w:sz w:val="30"/>
          <w:szCs w:val="30"/>
        </w:rPr>
        <w:t>部门预算。是指主管预算部门依据相关法律、法规和政策规定及其行使职能需要，组织所属预算单位编制并逐级上报、审核、汇总，经财政部门审核后按程序依法批准的部门综合收支计划。</w:t>
      </w:r>
    </w:p>
    <w:p w14:paraId="76969948" w14:textId="77777777" w:rsidR="00EB6638" w:rsidRDefault="00EB6638" w:rsidP="00EB6638">
      <w:pPr>
        <w:spacing w:line="600" w:lineRule="exact"/>
        <w:ind w:firstLineChars="200" w:firstLine="602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>（</w:t>
      </w:r>
      <w:r>
        <w:rPr>
          <w:rFonts w:eastAsia="楷体_GB2312" w:hint="eastAsia"/>
          <w:b/>
          <w:sz w:val="30"/>
          <w:szCs w:val="30"/>
        </w:rPr>
        <w:t>六</w:t>
      </w:r>
      <w:r>
        <w:rPr>
          <w:rFonts w:eastAsia="楷体_GB2312"/>
          <w:b/>
          <w:sz w:val="30"/>
          <w:szCs w:val="30"/>
        </w:rPr>
        <w:t>）</w:t>
      </w:r>
      <w:r>
        <w:rPr>
          <w:rFonts w:eastAsia="楷体_GB2312" w:hint="eastAsia"/>
          <w:b/>
          <w:sz w:val="30"/>
          <w:szCs w:val="30"/>
        </w:rPr>
        <w:t>关于空表的说明</w:t>
      </w:r>
    </w:p>
    <w:p w14:paraId="0A835EC3" w14:textId="77777777" w:rsidR="00EB6638" w:rsidRDefault="00EB6638" w:rsidP="00EB6638">
      <w:pPr>
        <w:spacing w:line="600" w:lineRule="exact"/>
        <w:ind w:firstLineChars="200" w:firstLine="600"/>
        <w:rPr>
          <w:rFonts w:eastAsia="楷体_GB2312"/>
          <w:sz w:val="30"/>
          <w:szCs w:val="30"/>
        </w:rPr>
      </w:pPr>
      <w:r>
        <w:rPr>
          <w:rFonts w:eastAsia="楷体_GB2312" w:hint="eastAsia"/>
          <w:sz w:val="30"/>
          <w:szCs w:val="30"/>
        </w:rPr>
        <w:t>1.</w:t>
      </w:r>
      <w:r>
        <w:rPr>
          <w:rFonts w:eastAsia="楷体_GB2312" w:hint="eastAsia"/>
          <w:sz w:val="30"/>
          <w:szCs w:val="30"/>
        </w:rPr>
        <w:t>本部门</w:t>
      </w:r>
      <w:r>
        <w:rPr>
          <w:rFonts w:eastAsia="楷体_GB2312"/>
          <w:sz w:val="30"/>
          <w:szCs w:val="30"/>
        </w:rPr>
        <w:t>20</w:t>
      </w:r>
      <w:r>
        <w:rPr>
          <w:rFonts w:eastAsia="楷体_GB2312" w:hint="eastAsia"/>
          <w:sz w:val="30"/>
          <w:szCs w:val="30"/>
        </w:rPr>
        <w:t>21</w:t>
      </w:r>
      <w:r>
        <w:rPr>
          <w:rFonts w:eastAsia="楷体_GB2312"/>
          <w:sz w:val="30"/>
          <w:szCs w:val="30"/>
        </w:rPr>
        <w:t>年</w:t>
      </w:r>
      <w:r>
        <w:rPr>
          <w:rFonts w:eastAsia="楷体_GB2312" w:hint="eastAsia"/>
          <w:sz w:val="30"/>
          <w:szCs w:val="30"/>
        </w:rPr>
        <w:t>政府性基金预算支出预算表为空表。</w:t>
      </w:r>
    </w:p>
    <w:p w14:paraId="6CD71F33" w14:textId="77777777" w:rsidR="00EB6638" w:rsidRDefault="00EB6638" w:rsidP="00EB6638">
      <w:pPr>
        <w:spacing w:line="600" w:lineRule="exact"/>
        <w:ind w:firstLineChars="200" w:firstLine="600"/>
        <w:rPr>
          <w:rFonts w:eastAsia="楷体_GB2312"/>
          <w:sz w:val="30"/>
          <w:szCs w:val="30"/>
        </w:rPr>
      </w:pPr>
      <w:r>
        <w:rPr>
          <w:rFonts w:eastAsia="楷体_GB2312" w:hint="eastAsia"/>
          <w:sz w:val="30"/>
          <w:szCs w:val="30"/>
        </w:rPr>
        <w:t>2.</w:t>
      </w:r>
      <w:r>
        <w:rPr>
          <w:rFonts w:eastAsia="楷体_GB2312" w:hint="eastAsia"/>
          <w:sz w:val="30"/>
          <w:szCs w:val="30"/>
        </w:rPr>
        <w:t>本部门</w:t>
      </w:r>
      <w:r>
        <w:rPr>
          <w:rFonts w:eastAsia="楷体_GB2312" w:hint="eastAsia"/>
          <w:sz w:val="30"/>
          <w:szCs w:val="30"/>
        </w:rPr>
        <w:t>2021</w:t>
      </w:r>
      <w:r>
        <w:rPr>
          <w:rFonts w:eastAsia="楷体_GB2312" w:hint="eastAsia"/>
          <w:sz w:val="30"/>
          <w:szCs w:val="30"/>
        </w:rPr>
        <w:t>年财政拨款政府采购预算表为空表。</w:t>
      </w:r>
    </w:p>
    <w:p w14:paraId="13D4E8DB" w14:textId="77777777" w:rsidR="00970CA7" w:rsidRPr="00EB6638" w:rsidRDefault="00970CA7" w:rsidP="00EB6638">
      <w:pPr>
        <w:jc w:val="both"/>
        <w:rPr>
          <w:rFonts w:eastAsia="黑体"/>
          <w:w w:val="95"/>
          <w:sz w:val="32"/>
          <w:szCs w:val="32"/>
        </w:rPr>
      </w:pPr>
    </w:p>
    <w:sectPr w:rsidR="00970CA7" w:rsidRPr="00EB6638" w:rsidSect="00970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43499" w14:textId="77777777" w:rsidR="00190125" w:rsidRDefault="00190125" w:rsidP="00EB6638">
      <w:pPr>
        <w:spacing w:line="240" w:lineRule="auto"/>
      </w:pPr>
      <w:r>
        <w:separator/>
      </w:r>
    </w:p>
  </w:endnote>
  <w:endnote w:type="continuationSeparator" w:id="0">
    <w:p w14:paraId="4A93E4C4" w14:textId="77777777" w:rsidR="00190125" w:rsidRDefault="00190125" w:rsidP="00EB66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FreeSerif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1E90B" w14:textId="77777777" w:rsidR="00190125" w:rsidRDefault="00190125" w:rsidP="00EB6638">
      <w:pPr>
        <w:spacing w:line="240" w:lineRule="auto"/>
      </w:pPr>
      <w:r>
        <w:separator/>
      </w:r>
    </w:p>
  </w:footnote>
  <w:footnote w:type="continuationSeparator" w:id="0">
    <w:p w14:paraId="1A9F35AC" w14:textId="77777777" w:rsidR="00190125" w:rsidRDefault="00190125" w:rsidP="00EB663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638"/>
    <w:rsid w:val="00190125"/>
    <w:rsid w:val="002031FE"/>
    <w:rsid w:val="003E1C5C"/>
    <w:rsid w:val="008656B5"/>
    <w:rsid w:val="00970CA7"/>
    <w:rsid w:val="00EB6638"/>
    <w:rsid w:val="00FF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3DBC7C"/>
  <w15:docId w15:val="{5389D2A6-C93E-4F67-B882-22B56CE5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638"/>
    <w:pPr>
      <w:widowControl w:val="0"/>
      <w:adjustRightInd w:val="0"/>
      <w:spacing w:line="360" w:lineRule="atLeast"/>
      <w:textAlignment w:val="baseline"/>
    </w:pPr>
    <w:rPr>
      <w:rFonts w:ascii="MS Serif" w:eastAsia="宋体" w:hAnsi="MS Serif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638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66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6638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66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689</Words>
  <Characters>745</Characters>
  <Application>Microsoft Office Word</Application>
  <DocSecurity>0</DocSecurity>
  <Lines>39</Lines>
  <Paragraphs>34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lons dong</cp:lastModifiedBy>
  <cp:revision>3</cp:revision>
  <dcterms:created xsi:type="dcterms:W3CDTF">2022-01-17T06:09:00Z</dcterms:created>
  <dcterms:modified xsi:type="dcterms:W3CDTF">2025-11-03T08:03:00Z</dcterms:modified>
</cp:coreProperties>
</file>